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74" w:rsidRPr="00D6708F" w:rsidRDefault="00870674" w:rsidP="00D6708F">
      <w:pPr>
        <w:pStyle w:val="Standard"/>
        <w:ind w:firstLine="585"/>
        <w:jc w:val="both"/>
        <w:rPr>
          <w:lang w:val="sr-Cyrl-RS"/>
        </w:rPr>
      </w:pPr>
      <w:r>
        <w:t xml:space="preserve">На основу члана 24. Закона о раду („Сл.гласник РС“,бр 24/05,  61/05, 54/2009, 32/2013. и 75/2014),  </w:t>
      </w:r>
      <w:r>
        <w:rPr>
          <w:lang w:val="sr-Cyrl-RS"/>
        </w:rPr>
        <w:t xml:space="preserve">Закона о туризму (Сл.гласник РС бр. 36/2009, 88/2010, 99/2011-др.закон, 93/2012 и 84/2015), </w:t>
      </w:r>
      <w:r w:rsidRPr="005030BE">
        <w:t>члана 2</w:t>
      </w:r>
      <w:r w:rsidR="005030BE" w:rsidRPr="005030BE">
        <w:rPr>
          <w:lang w:val="sr-Cyrl-RS"/>
        </w:rPr>
        <w:t>4</w:t>
      </w:r>
      <w:r w:rsidRPr="005030BE">
        <w:t xml:space="preserve">. Статута Туристичке организације </w:t>
      </w:r>
      <w:r w:rsidR="005030BE" w:rsidRPr="005030BE">
        <w:rPr>
          <w:lang w:val="sr-Cyrl-RS"/>
        </w:rPr>
        <w:t>општине Рача</w:t>
      </w:r>
      <w:r w:rsidRPr="005030BE">
        <w:t xml:space="preserve"> број </w:t>
      </w:r>
      <w:r w:rsidR="005030BE" w:rsidRPr="005030BE">
        <w:rPr>
          <w:lang w:val="sr-Cyrl-RS"/>
        </w:rPr>
        <w:t xml:space="preserve">72-5/2015 од </w:t>
      </w:r>
      <w:r w:rsidR="00434B9D" w:rsidRPr="005030BE">
        <w:t>0</w:t>
      </w:r>
      <w:r w:rsidR="005030BE" w:rsidRPr="005030BE">
        <w:rPr>
          <w:lang w:val="sr-Cyrl-RS"/>
        </w:rPr>
        <w:t>8</w:t>
      </w:r>
      <w:r w:rsidR="005030BE" w:rsidRPr="005030BE">
        <w:t>.06</w:t>
      </w:r>
      <w:r w:rsidR="00434B9D" w:rsidRPr="005030BE">
        <w:t>.201</w:t>
      </w:r>
      <w:r w:rsidR="005030BE" w:rsidRPr="005030BE">
        <w:rPr>
          <w:lang w:val="sr-Cyrl-RS"/>
        </w:rPr>
        <w:t>5</w:t>
      </w:r>
      <w:r w:rsidR="00434B9D" w:rsidRPr="005030BE">
        <w:t>. године</w:t>
      </w:r>
      <w:r w:rsidR="00853665" w:rsidRPr="005030BE">
        <w:t>,</w:t>
      </w:r>
      <w:r w:rsidR="00853665" w:rsidRPr="005030BE">
        <w:rPr>
          <w:lang w:val="sr-Cyrl-RS"/>
        </w:rPr>
        <w:t xml:space="preserve"> </w:t>
      </w:r>
      <w:r w:rsidR="00853665">
        <w:rPr>
          <w:lang w:val="sr-Cyrl-RS"/>
        </w:rPr>
        <w:t xml:space="preserve">као и Уредбе о Каталогу радних места у јавним службама и другим организацијама у јавном сектору </w:t>
      </w:r>
      <w:r w:rsidR="003D7A38">
        <w:rPr>
          <w:lang w:val="sr-Cyrl-RS"/>
        </w:rPr>
        <w:t>(</w:t>
      </w:r>
      <w:r w:rsidR="00A97256">
        <w:rPr>
          <w:lang w:val="sr-Cyrl-RS"/>
        </w:rPr>
        <w:t>С</w:t>
      </w:r>
      <w:r w:rsidR="00F755A6">
        <w:rPr>
          <w:lang w:val="sr-Cyrl-RS"/>
        </w:rPr>
        <w:t>лужбени гласник РС 81/2017 и 6/2018</w:t>
      </w:r>
      <w:r w:rsidR="003D7A38">
        <w:rPr>
          <w:lang w:val="sr-Cyrl-RS"/>
        </w:rPr>
        <w:t>)</w:t>
      </w:r>
      <w:r w:rsidR="005030BE">
        <w:rPr>
          <w:lang w:val="sr-Cyrl-RS"/>
        </w:rPr>
        <w:t>,</w:t>
      </w:r>
      <w:r w:rsidR="00D6708F">
        <w:rPr>
          <w:lang w:val="sr-Cyrl-RS"/>
        </w:rPr>
        <w:t xml:space="preserve"> </w:t>
      </w:r>
      <w:r>
        <w:t xml:space="preserve">Директор Туристичке организације </w:t>
      </w:r>
      <w:r w:rsidR="005030BE">
        <w:rPr>
          <w:lang w:val="sr-Cyrl-RS"/>
        </w:rPr>
        <w:t>општине Рача</w:t>
      </w:r>
      <w:r>
        <w:t xml:space="preserve"> </w:t>
      </w:r>
      <w:r w:rsidR="00D6708F">
        <w:rPr>
          <w:lang w:val="sr-Cyrl-RS"/>
        </w:rPr>
        <w:t xml:space="preserve">дана 21.09.2020.године </w:t>
      </w:r>
      <w:r>
        <w:t>доноси</w:t>
      </w:r>
    </w:p>
    <w:p w:rsidR="00870674" w:rsidRDefault="00870674" w:rsidP="00870674">
      <w:pPr>
        <w:pStyle w:val="Standard"/>
        <w:ind w:firstLine="585"/>
        <w:jc w:val="both"/>
      </w:pPr>
    </w:p>
    <w:p w:rsidR="00870674" w:rsidRDefault="00870674" w:rsidP="00870674">
      <w:pPr>
        <w:pStyle w:val="Standard"/>
        <w:ind w:firstLine="585"/>
        <w:jc w:val="center"/>
        <w:rPr>
          <w:b/>
          <w:bCs/>
        </w:rPr>
      </w:pPr>
      <w:r>
        <w:rPr>
          <w:b/>
          <w:bCs/>
        </w:rPr>
        <w:t>ПРАВИЛНИК</w:t>
      </w:r>
    </w:p>
    <w:p w:rsidR="00870674" w:rsidRDefault="00870674" w:rsidP="00870674">
      <w:pPr>
        <w:pStyle w:val="Standard"/>
        <w:ind w:firstLine="585"/>
        <w:jc w:val="center"/>
        <w:rPr>
          <w:b/>
          <w:bCs/>
        </w:rPr>
      </w:pPr>
      <w:r>
        <w:rPr>
          <w:b/>
          <w:bCs/>
        </w:rPr>
        <w:t>О УНУТРАШЊОЈ ОРГАНИЗАЦИЈИ И СИСТЕМАТИЗАЦИЈИ</w:t>
      </w:r>
    </w:p>
    <w:p w:rsidR="00870674" w:rsidRPr="005030BE" w:rsidRDefault="00870674" w:rsidP="00870674">
      <w:pPr>
        <w:pStyle w:val="Standard"/>
        <w:ind w:firstLine="585"/>
        <w:jc w:val="center"/>
        <w:rPr>
          <w:b/>
          <w:bCs/>
          <w:lang w:val="sr-Cyrl-RS"/>
        </w:rPr>
      </w:pPr>
      <w:r>
        <w:rPr>
          <w:b/>
          <w:bCs/>
        </w:rPr>
        <w:t xml:space="preserve">РАДНИХ МЕСТА У ТУРИСТИЧКОЈ ОРГАНИЗАЦИЈИ </w:t>
      </w:r>
      <w:r w:rsidR="005030BE">
        <w:rPr>
          <w:b/>
          <w:bCs/>
          <w:lang w:val="sr-Cyrl-RS"/>
        </w:rPr>
        <w:t>ОПШТИНЕ РАЧА</w:t>
      </w:r>
    </w:p>
    <w:p w:rsidR="00870674" w:rsidRDefault="00870674" w:rsidP="00870674">
      <w:pPr>
        <w:pStyle w:val="Standard"/>
        <w:ind w:firstLine="585"/>
        <w:jc w:val="center"/>
      </w:pPr>
    </w:p>
    <w:p w:rsidR="00870674" w:rsidRDefault="00870674" w:rsidP="00870674">
      <w:pPr>
        <w:pStyle w:val="Standard"/>
        <w:ind w:firstLine="585"/>
        <w:jc w:val="both"/>
        <w:rPr>
          <w:b/>
          <w:bCs/>
        </w:rPr>
      </w:pPr>
      <w:r>
        <w:rPr>
          <w:b/>
          <w:bCs/>
        </w:rPr>
        <w:t>I.- УНУТРАШЊА ОРГАНИЗАЦИЈА</w:t>
      </w:r>
    </w:p>
    <w:p w:rsidR="00870674" w:rsidRDefault="00870674" w:rsidP="00870674">
      <w:pPr>
        <w:pStyle w:val="Standard"/>
        <w:ind w:firstLine="585"/>
        <w:jc w:val="both"/>
      </w:pPr>
    </w:p>
    <w:p w:rsidR="00870674" w:rsidRDefault="00870674" w:rsidP="00870674">
      <w:pPr>
        <w:pStyle w:val="Standard"/>
        <w:ind w:firstLine="585"/>
        <w:jc w:val="center"/>
      </w:pPr>
      <w:r>
        <w:t>Члан 1.</w:t>
      </w:r>
    </w:p>
    <w:p w:rsidR="00870674" w:rsidRDefault="00870674" w:rsidP="000F2CD4">
      <w:pPr>
        <w:pStyle w:val="Standard"/>
        <w:ind w:firstLine="585"/>
        <w:jc w:val="both"/>
      </w:pPr>
      <w:r>
        <w:t xml:space="preserve">Правилником о унутрашњој организацији и систематизацији радних места у Туристичкој организацији </w:t>
      </w:r>
      <w:r w:rsidR="005030BE">
        <w:t>општине Рача</w:t>
      </w:r>
      <w:r>
        <w:t xml:space="preserve"> (у даљем тексту: Правилник ) утврђује се унутрашња организација и систематизација радних места и услови за њихово обављање и то:</w:t>
      </w:r>
    </w:p>
    <w:p w:rsidR="00870674" w:rsidRDefault="00870674" w:rsidP="00870674">
      <w:pPr>
        <w:pStyle w:val="Standard"/>
        <w:numPr>
          <w:ilvl w:val="0"/>
          <w:numId w:val="1"/>
        </w:numPr>
        <w:ind w:left="0" w:firstLine="585"/>
        <w:jc w:val="both"/>
      </w:pPr>
      <w:r>
        <w:t>радна места – назив</w:t>
      </w:r>
    </w:p>
    <w:p w:rsidR="00870674" w:rsidRDefault="00870674" w:rsidP="00870674">
      <w:pPr>
        <w:pStyle w:val="Standard"/>
        <w:numPr>
          <w:ilvl w:val="0"/>
          <w:numId w:val="1"/>
        </w:numPr>
        <w:ind w:left="0" w:firstLine="585"/>
        <w:jc w:val="both"/>
      </w:pPr>
      <w:r>
        <w:t>опис послова радних места</w:t>
      </w:r>
    </w:p>
    <w:p w:rsidR="00870674" w:rsidRDefault="00870674" w:rsidP="00870674">
      <w:pPr>
        <w:pStyle w:val="Standard"/>
        <w:numPr>
          <w:ilvl w:val="0"/>
          <w:numId w:val="1"/>
        </w:numPr>
        <w:ind w:left="0" w:firstLine="585"/>
        <w:jc w:val="both"/>
      </w:pPr>
      <w:r>
        <w:t>услови за заснивање радног односа на систематизованим радним местима</w:t>
      </w:r>
      <w:r w:rsidRPr="00E86215">
        <w:rPr>
          <w:lang w:val="sr-Cyrl-RS"/>
        </w:rPr>
        <w:t xml:space="preserve"> </w:t>
      </w:r>
      <w:r>
        <w:t>Организационе и друге способности утврђују се као посебан услов за вршење послова код којих се тај услов поставља с обзиром на природу послова.</w:t>
      </w:r>
    </w:p>
    <w:p w:rsidR="00870674" w:rsidRDefault="00870674" w:rsidP="00870674">
      <w:pPr>
        <w:pStyle w:val="Standard"/>
        <w:jc w:val="both"/>
      </w:pPr>
    </w:p>
    <w:p w:rsidR="00870674" w:rsidRDefault="00870674" w:rsidP="00870674">
      <w:pPr>
        <w:pStyle w:val="Standard"/>
        <w:ind w:left="585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03174B" w:rsidRPr="00BE37C0" w:rsidRDefault="000F2CD4" w:rsidP="000F2CD4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0674" w:rsidRPr="00F221E4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Туристичком организацијом руководи </w:t>
      </w:r>
      <w:r w:rsidR="00870674" w:rsidRPr="00F22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ДИРЕКТОР </w:t>
      </w:r>
      <w:r w:rsidR="00870674" w:rsidRPr="00F221E4">
        <w:rPr>
          <w:rFonts w:ascii="Times New Roman" w:hAnsi="Times New Roman" w:cs="Times New Roman"/>
          <w:sz w:val="24"/>
          <w:szCs w:val="24"/>
          <w:lang w:val="sr-Cyrl-RS"/>
        </w:rPr>
        <w:t xml:space="preserve">кога решењем именује оснивач, односно Скупштина општине </w:t>
      </w:r>
      <w:r w:rsidR="00E42663">
        <w:rPr>
          <w:rFonts w:ascii="Times New Roman" w:hAnsi="Times New Roman" w:cs="Times New Roman"/>
          <w:sz w:val="24"/>
          <w:szCs w:val="24"/>
          <w:lang w:val="sr-Cyrl-RS"/>
        </w:rPr>
        <w:t>Рача</w:t>
      </w:r>
      <w:r w:rsidR="00870674">
        <w:rPr>
          <w:rFonts w:ascii="Times New Roman" w:hAnsi="Times New Roman" w:cs="Times New Roman"/>
          <w:sz w:val="24"/>
          <w:szCs w:val="24"/>
          <w:lang w:val="sr-Cyrl-RS"/>
        </w:rPr>
        <w:t xml:space="preserve"> и који по важећој законској</w:t>
      </w:r>
      <w:r w:rsidR="0003174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174B">
        <w:rPr>
          <w:rFonts w:ascii="Times New Roman" w:hAnsi="Times New Roman" w:cs="Times New Roman"/>
          <w:sz w:val="24"/>
          <w:szCs w:val="24"/>
          <w:lang w:val="sr-Cyrl-RS"/>
        </w:rPr>
        <w:t>регулативи</w:t>
      </w:r>
      <w:r w:rsidR="00BE37C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A97256" w:rsidRDefault="00A97256" w:rsidP="00BE37C0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Одлучује о појединачним правима, обавезама и одговорностима запослених у складу са законом и колективним уговором и утврђује износе накнада сар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дника у складу са законом и Статутом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7256" w:rsidRDefault="00A97256" w:rsidP="00BE37C0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Закључује уговоре у име и за рачун установе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97256" w:rsidRDefault="00A97256" w:rsidP="00BE37C0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Даје овлашћења за заступање и даје овлашћења из делокруга свога рада запос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ленима у случајевима законом и 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татутом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97256" w:rsidRDefault="00A97256" w:rsidP="00BE37C0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Предстваља и заступа туристичку организацију (у даљем тексту ТО)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174B" w:rsidRPr="0003174B" w:rsidRDefault="00BE37C0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 и руководи радом ТО;</w:t>
      </w:r>
    </w:p>
    <w:p w:rsidR="0003174B" w:rsidRPr="0003174B" w:rsidRDefault="0003174B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74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03174B">
        <w:rPr>
          <w:rFonts w:ascii="Times New Roman" w:hAnsi="Times New Roman" w:cs="Times New Roman"/>
          <w:sz w:val="24"/>
          <w:szCs w:val="24"/>
          <w:lang w:val="ru-RU"/>
        </w:rPr>
        <w:t>оноси правилник о организацији и систематизацији послова</w:t>
      </w:r>
      <w:r w:rsidR="00A97256">
        <w:rPr>
          <w:rFonts w:ascii="Times New Roman" w:hAnsi="Times New Roman" w:cs="Times New Roman"/>
          <w:sz w:val="24"/>
          <w:szCs w:val="24"/>
          <w:lang w:val="ru-RU"/>
        </w:rPr>
        <w:t xml:space="preserve"> и друга општа акта у </w:t>
      </w:r>
      <w:r w:rsidR="00BE37C0">
        <w:rPr>
          <w:rFonts w:ascii="Times New Roman" w:hAnsi="Times New Roman" w:cs="Times New Roman"/>
          <w:sz w:val="24"/>
          <w:szCs w:val="24"/>
          <w:lang w:val="ru-RU"/>
        </w:rPr>
        <w:t>складу са законом и статутом ТО;</w:t>
      </w:r>
    </w:p>
    <w:p w:rsidR="0003174B" w:rsidRDefault="0003174B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74B">
        <w:rPr>
          <w:rFonts w:ascii="Times New Roman" w:hAnsi="Times New Roman" w:cs="Times New Roman"/>
          <w:sz w:val="24"/>
          <w:szCs w:val="24"/>
          <w:lang w:val="ru-RU"/>
        </w:rPr>
        <w:t xml:space="preserve">Предлаже акте које доноси Управни одбор </w:t>
      </w:r>
      <w:r w:rsidRPr="0003174B">
        <w:rPr>
          <w:rFonts w:ascii="Times New Roman" w:hAnsi="Times New Roman" w:cs="Times New Roman"/>
          <w:sz w:val="24"/>
          <w:szCs w:val="24"/>
          <w:lang w:val="sr-Cyrl-CS" w:eastAsia="fr-FR"/>
        </w:rPr>
        <w:t>ТО</w:t>
      </w:r>
      <w:r w:rsidR="00BE37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256" w:rsidRDefault="00A97256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Предлаже основе пословне политике, програм рада и план развоја и финансијски план ТО и предузима мере за спровођење пословне политике плана развоја и програма рада</w:t>
      </w:r>
      <w:r w:rsidR="00BE37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7256" w:rsidRDefault="00A97256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Одговоран је</w:t>
      </w:r>
      <w:r w:rsidR="00BE37C0">
        <w:rPr>
          <w:rFonts w:ascii="Times New Roman" w:hAnsi="Times New Roman" w:cs="Times New Roman"/>
          <w:sz w:val="24"/>
          <w:szCs w:val="24"/>
          <w:lang w:val="ru-RU"/>
        </w:rPr>
        <w:t xml:space="preserve"> за спровођење програма рада ТО;</w:t>
      </w:r>
    </w:p>
    <w:p w:rsidR="00A97256" w:rsidRDefault="00A97256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Одговоран је за м</w:t>
      </w:r>
      <w:r w:rsidR="004001CD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001CD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ријално финансијско пословање ТО</w:t>
      </w:r>
      <w:r w:rsidR="00BE37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174B" w:rsidRPr="0003174B" w:rsidRDefault="0003174B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74B">
        <w:rPr>
          <w:rFonts w:ascii="Times New Roman" w:hAnsi="Times New Roman" w:cs="Times New Roman"/>
          <w:sz w:val="24"/>
          <w:szCs w:val="24"/>
          <w:lang w:val="ru-RU"/>
        </w:rPr>
        <w:t xml:space="preserve">Извршава одлуке Управног одбора </w:t>
      </w:r>
      <w:r w:rsidRPr="0003174B">
        <w:rPr>
          <w:rFonts w:ascii="Times New Roman" w:hAnsi="Times New Roman" w:cs="Times New Roman"/>
          <w:sz w:val="24"/>
          <w:szCs w:val="24"/>
          <w:lang w:val="sr-Cyrl-CS" w:eastAsia="fr-FR"/>
        </w:rPr>
        <w:t>ТО</w:t>
      </w:r>
      <w:r w:rsidRPr="0003174B">
        <w:rPr>
          <w:rFonts w:ascii="Times New Roman" w:hAnsi="Times New Roman" w:cs="Times New Roman"/>
          <w:sz w:val="24"/>
          <w:szCs w:val="24"/>
          <w:lang w:val="ru-RU"/>
        </w:rPr>
        <w:t xml:space="preserve"> и предузима мере за њихово спровођење;</w:t>
      </w:r>
    </w:p>
    <w:p w:rsidR="0003174B" w:rsidRPr="00803519" w:rsidRDefault="0003174B" w:rsidP="00BE37C0">
      <w:pPr>
        <w:numPr>
          <w:ilvl w:val="0"/>
          <w:numId w:val="6"/>
        </w:numPr>
        <w:tabs>
          <w:tab w:val="clear" w:pos="720"/>
          <w:tab w:val="num" w:pos="187"/>
          <w:tab w:val="num" w:pos="426"/>
        </w:tabs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74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3174B">
        <w:rPr>
          <w:rFonts w:ascii="Times New Roman" w:hAnsi="Times New Roman" w:cs="Times New Roman"/>
          <w:sz w:val="24"/>
          <w:szCs w:val="24"/>
          <w:lang w:val="ru-RU"/>
        </w:rPr>
        <w:t>тара се о законитости рада, одговара за коришћење и располагање имовином</w:t>
      </w:r>
      <w:r w:rsidR="0080351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803519" w:rsidRPr="0003174B" w:rsidRDefault="00803519" w:rsidP="00803519">
      <w:pPr>
        <w:tabs>
          <w:tab w:val="num" w:pos="72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674" w:rsidRDefault="000F2CD4" w:rsidP="000F2CD4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0674">
        <w:rPr>
          <w:rFonts w:ascii="Times New Roman" w:hAnsi="Times New Roman" w:cs="Times New Roman"/>
          <w:sz w:val="24"/>
          <w:szCs w:val="24"/>
          <w:lang w:val="sr-Cyrl-RS"/>
        </w:rPr>
        <w:t>Директор туристичке организације јединице локалне самоуправе мора да поседује:</w:t>
      </w:r>
    </w:p>
    <w:p w:rsidR="00C51996" w:rsidRPr="00C51996" w:rsidRDefault="00C51996" w:rsidP="00BE37C0">
      <w:pPr>
        <w:pStyle w:val="NoSpacing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03174B" w:rsidRPr="0003174B">
        <w:rPr>
          <w:rFonts w:ascii="Times New Roman" w:eastAsia="Calibri" w:hAnsi="Times New Roman" w:cs="Times New Roman"/>
          <w:sz w:val="24"/>
          <w:szCs w:val="24"/>
          <w:lang w:val="sr-Latn-RS"/>
        </w:rPr>
        <w:t>исоко образовање 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174B" w:rsidRPr="0003174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студијама у обиму од најмање 240 ЕСПБ бодова,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 пропису које уређује високо образовање почев од 10.09.2005</w:t>
      </w:r>
      <w:r w:rsidR="00BE37C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3174B" w:rsidRPr="00BE37C0" w:rsidRDefault="0003174B" w:rsidP="00BE37C0">
      <w:pPr>
        <w:pStyle w:val="NoSpacing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74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на основним студијама у трајању од најмање четири године </w:t>
      </w:r>
      <w:r w:rsidR="00C519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пропису који је уређивао </w:t>
      </w:r>
      <w:r w:rsidR="00BE37C0">
        <w:rPr>
          <w:rFonts w:ascii="Times New Roman" w:eastAsia="Calibri" w:hAnsi="Times New Roman" w:cs="Times New Roman"/>
          <w:sz w:val="24"/>
          <w:szCs w:val="24"/>
          <w:lang w:val="sr-Cyrl-RS"/>
        </w:rPr>
        <w:t>високо образовање до 10.09.2005;</w:t>
      </w:r>
    </w:p>
    <w:p w:rsidR="00870674" w:rsidRDefault="00870674" w:rsidP="00BE37C0">
      <w:pPr>
        <w:pStyle w:val="NoSpacing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искуство од четири године, од чега најмање две на руководећ</w:t>
      </w:r>
      <w:r w:rsidR="00C51996">
        <w:rPr>
          <w:rFonts w:ascii="Times New Roman" w:hAnsi="Times New Roman" w:cs="Times New Roman"/>
          <w:sz w:val="24"/>
          <w:szCs w:val="24"/>
          <w:lang w:val="sr-Cyrl-RS"/>
        </w:rPr>
        <w:t>ем радном месту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0674" w:rsidRDefault="00870674" w:rsidP="00BE37C0">
      <w:pPr>
        <w:pStyle w:val="NoSpacing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активно знање страног језика који је обухваћен наставним планом и програмом министарства надлежног за послове просвете</w:t>
      </w:r>
      <w:r w:rsidR="00BE37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51996" w:rsidRDefault="00BE37C0" w:rsidP="00BE37C0">
      <w:pPr>
        <w:pStyle w:val="NoSpacing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знање рада на рачунару;</w:t>
      </w:r>
    </w:p>
    <w:p w:rsidR="00870674" w:rsidRDefault="00870674" w:rsidP="0087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>
        <w:rPr>
          <w:lang w:val="sr-Cyrl-RS"/>
        </w:rPr>
        <w:t>3</w:t>
      </w:r>
      <w:r>
        <w:t>.</w:t>
      </w:r>
    </w:p>
    <w:p w:rsidR="00870674" w:rsidRDefault="00870674" w:rsidP="00870674">
      <w:pPr>
        <w:pStyle w:val="Standard"/>
        <w:ind w:firstLine="585"/>
        <w:jc w:val="both"/>
      </w:pPr>
      <w:r>
        <w:t>Овим Правилником систематизују се радна места на основу делатности Туристичке организације.</w:t>
      </w:r>
    </w:p>
    <w:p w:rsidR="00870674" w:rsidRDefault="00870674" w:rsidP="00870674">
      <w:pPr>
        <w:pStyle w:val="Standard"/>
        <w:ind w:firstLine="585"/>
        <w:jc w:val="both"/>
      </w:pPr>
      <w:r>
        <w:t>Ситематизација радних места како из делатности</w:t>
      </w:r>
      <w:r>
        <w:rPr>
          <w:lang w:val="sr-Cyrl-RS"/>
        </w:rPr>
        <w:t>,</w:t>
      </w:r>
      <w:r>
        <w:t xml:space="preserve"> такође проистиче и из реалних потреба и могућности оснивача да делатност Туристичке организације финансира.</w:t>
      </w:r>
    </w:p>
    <w:p w:rsidR="00870674" w:rsidRDefault="00870674" w:rsidP="00870674">
      <w:pPr>
        <w:pStyle w:val="Standard"/>
        <w:ind w:firstLine="585"/>
        <w:jc w:val="both"/>
      </w:pPr>
      <w:r>
        <w:t>Систематизацијом радних места обезбеђује се оптимална организација рада, потпуније коришћење радног времена и извршавање планираних задатака.</w:t>
      </w:r>
    </w:p>
    <w:p w:rsidR="00870674" w:rsidRDefault="00870674" w:rsidP="00870674">
      <w:pPr>
        <w:pStyle w:val="Standard"/>
        <w:ind w:firstLine="585"/>
        <w:jc w:val="both"/>
      </w:pP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 w:rsidR="00AD109B">
        <w:t>4</w:t>
      </w:r>
      <w:r>
        <w:t>.</w:t>
      </w:r>
    </w:p>
    <w:p w:rsidR="00870674" w:rsidRDefault="00870674" w:rsidP="00870674">
      <w:pPr>
        <w:pStyle w:val="Standard"/>
        <w:ind w:firstLine="585"/>
        <w:jc w:val="both"/>
      </w:pPr>
      <w:r>
        <w:t>Под радним местом подразумева се скуп истих или сродних послова и задатака у оквирима делатности Туристичке организације на којем ради један или више запослених, односно извршилаца.</w:t>
      </w:r>
    </w:p>
    <w:p w:rsidR="00870674" w:rsidRDefault="00870674" w:rsidP="00870674">
      <w:pPr>
        <w:pStyle w:val="Standard"/>
        <w:ind w:firstLine="585"/>
        <w:jc w:val="both"/>
      </w:pPr>
    </w:p>
    <w:p w:rsidR="00870674" w:rsidRDefault="00870674" w:rsidP="00870674">
      <w:pPr>
        <w:pStyle w:val="Standard"/>
        <w:ind w:firstLine="585"/>
        <w:jc w:val="both"/>
      </w:pPr>
      <w:r>
        <w:rPr>
          <w:b/>
          <w:bCs/>
          <w:lang w:val="en-US"/>
        </w:rPr>
        <w:t>II</w:t>
      </w:r>
      <w:proofErr w:type="gramStart"/>
      <w:r>
        <w:rPr>
          <w:b/>
          <w:bCs/>
          <w:lang w:val="ru-RU"/>
        </w:rPr>
        <w:t>.-</w:t>
      </w:r>
      <w:proofErr w:type="gramEnd"/>
      <w:r>
        <w:rPr>
          <w:b/>
          <w:bCs/>
          <w:lang w:val="ru-RU"/>
        </w:rPr>
        <w:t xml:space="preserve"> РАДН</w:t>
      </w:r>
      <w:r w:rsidR="00C51996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МЕСТА</w:t>
      </w:r>
      <w:r w:rsidR="00C51996">
        <w:rPr>
          <w:b/>
          <w:bCs/>
          <w:lang w:val="ru-RU"/>
        </w:rPr>
        <w:t xml:space="preserve"> У ОСНОВНОЈ ОБЛАСТИ ТУРИЗМА</w:t>
      </w:r>
    </w:p>
    <w:p w:rsidR="00870674" w:rsidRDefault="00870674" w:rsidP="00870674">
      <w:pPr>
        <w:pStyle w:val="Standard"/>
        <w:ind w:firstLine="585"/>
        <w:jc w:val="both"/>
      </w:pP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 w:rsidR="00AD109B">
        <w:t>5</w:t>
      </w:r>
    </w:p>
    <w:p w:rsidR="00870674" w:rsidRDefault="00870674" w:rsidP="00870674">
      <w:pPr>
        <w:pStyle w:val="Standard"/>
        <w:ind w:firstLine="585"/>
        <w:jc w:val="center"/>
      </w:pPr>
    </w:p>
    <w:p w:rsidR="00AE4C2E" w:rsidRDefault="00E34520" w:rsidP="00870674">
      <w:pPr>
        <w:pStyle w:val="Standard"/>
        <w:ind w:firstLine="585"/>
        <w:jc w:val="both"/>
        <w:rPr>
          <w:b/>
          <w:bCs/>
          <w:lang w:val="ru-RU"/>
        </w:rPr>
      </w:pPr>
      <w:r w:rsidRPr="00E34520">
        <w:rPr>
          <w:rFonts w:cs="Times New Roman"/>
          <w:b/>
        </w:rPr>
        <w:t xml:space="preserve">АНАЛИТИЧАР ЗА РАЗВОЈ И </w:t>
      </w:r>
      <w:r>
        <w:rPr>
          <w:rFonts w:cs="Times New Roman"/>
          <w:b/>
        </w:rPr>
        <w:t>УНАПРЕЂЕЊЕ ТУРИСТИЧКОГ ПРОИЗВОДА</w:t>
      </w:r>
    </w:p>
    <w:p w:rsidR="00AE4C2E" w:rsidRPr="00C601C8" w:rsidRDefault="00AE4C2E" w:rsidP="004218F0">
      <w:pPr>
        <w:framePr w:hSpace="180" w:wrap="around" w:hAnchor="margin" w:y="461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проучава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80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методологију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формулише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истраживачко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прикупљене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истраживању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презентује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квантитативне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квалитативне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34520" w:rsidRPr="00E34520" w:rsidRDefault="00E34520" w:rsidP="00E345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52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proofErr w:type="gram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аналитичке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елаборате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одговарајућој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израђених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специфичности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систематизује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промету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семинарима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туристичким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берзама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</w:t>
      </w:r>
      <w:r w:rsidRPr="00E34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сајмовима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учествујеу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пропагандног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45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комуницирања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специфичностима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креира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контактика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45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;</w:t>
      </w:r>
    </w:p>
    <w:p w:rsidR="00E34520" w:rsidRPr="00E34520" w:rsidRDefault="00E34520" w:rsidP="00E345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520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proofErr w:type="gram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регионалним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туристичким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>.</w:t>
      </w:r>
    </w:p>
    <w:p w:rsidR="000F2CD4" w:rsidRDefault="000F2CD4" w:rsidP="00E3452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23D9" w:rsidRDefault="00AE4C2E" w:rsidP="000F2CD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E34520">
        <w:rPr>
          <w:rFonts w:ascii="Times New Roman" w:hAnsi="Times New Roman" w:cs="Times New Roman"/>
          <w:b/>
          <w:sz w:val="24"/>
          <w:szCs w:val="24"/>
          <w:lang w:val="ru-RU"/>
        </w:rPr>
        <w:t>Стручна спрема:</w:t>
      </w:r>
      <w:r w:rsidRPr="009B5C17">
        <w:rPr>
          <w:rFonts w:ascii="Times New Roman" w:hAnsi="Times New Roman" w:cs="Times New Roman"/>
          <w:lang w:val="ru-RU"/>
        </w:rPr>
        <w:t xml:space="preserve"> </w:t>
      </w:r>
    </w:p>
    <w:p w:rsidR="00E823D9" w:rsidRDefault="00E823D9" w:rsidP="000F2CD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E823D9" w:rsidRDefault="009B5C17" w:rsidP="000F2CD4">
      <w:pPr>
        <w:pStyle w:val="NoSpacing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B5C17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Pr="009B5C17">
        <w:rPr>
          <w:rFonts w:ascii="Times New Roman" w:eastAsia="Calibri" w:hAnsi="Times New Roman" w:cs="Times New Roman"/>
          <w:sz w:val="24"/>
          <w:szCs w:val="24"/>
          <w:lang w:val="sr-Latn-RS"/>
        </w:rPr>
        <w:t>исоко образовање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E823D9" w:rsidRDefault="009B5C17" w:rsidP="000F2CD4">
      <w:pPr>
        <w:pStyle w:val="NoSpacing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– ви</w:t>
      </w:r>
      <w:r w:rsidR="00803519">
        <w:rPr>
          <w:rFonts w:ascii="Times New Roman" w:eastAsia="Calibri" w:hAnsi="Times New Roman" w:cs="Times New Roman"/>
          <w:sz w:val="24"/>
          <w:szCs w:val="24"/>
          <w:lang w:val="sr-Cyrl-RS"/>
        </w:rPr>
        <w:t>соко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образовање </w:t>
      </w:r>
      <w:r w:rsidRPr="009B5C17">
        <w:rPr>
          <w:rFonts w:ascii="Times New Roman" w:eastAsia="Calibri" w:hAnsi="Times New Roman" w:cs="Times New Roman"/>
          <w:sz w:val="24"/>
          <w:szCs w:val="24"/>
          <w:lang w:val="sr-Latn-RS"/>
        </w:rPr>
        <w:t>на</w:t>
      </w:r>
      <w:r w:rsidRPr="009B5C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B5C1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студијама у обиму од најмање 240 ЕСПБ бодова, </w:t>
      </w:r>
      <w:r w:rsidRPr="009B5C17">
        <w:rPr>
          <w:rFonts w:ascii="Times New Roman" w:eastAsia="Calibri" w:hAnsi="Times New Roman" w:cs="Times New Roman"/>
          <w:sz w:val="24"/>
          <w:szCs w:val="24"/>
          <w:lang w:val="sr-Cyrl-RS"/>
        </w:rPr>
        <w:t>по пропису које</w:t>
      </w:r>
    </w:p>
    <w:p w:rsidR="009B5C17" w:rsidRPr="009B5C17" w:rsidRDefault="009B5C17" w:rsidP="000F2CD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C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уређује високо образовање почев од 10.09.2005</w:t>
      </w:r>
      <w:r w:rsidR="00E345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B5C17" w:rsidRPr="00E34520" w:rsidRDefault="00E34520" w:rsidP="00E345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3452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r w:rsidRPr="00E34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уређивао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2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34520">
        <w:rPr>
          <w:rFonts w:ascii="Times New Roman" w:hAnsi="Times New Roman" w:cs="Times New Roman"/>
          <w:sz w:val="24"/>
          <w:szCs w:val="24"/>
        </w:rPr>
        <w:t xml:space="preserve"> 10. септембра 2005. године.</w:t>
      </w:r>
    </w:p>
    <w:p w:rsidR="00E34520" w:rsidRDefault="00E34520" w:rsidP="00E34520">
      <w:pPr>
        <w:pStyle w:val="Standard"/>
        <w:jc w:val="both"/>
        <w:rPr>
          <w:lang w:val="sr-Cyrl-RS"/>
        </w:rPr>
      </w:pPr>
    </w:p>
    <w:p w:rsidR="00E34520" w:rsidRDefault="002E0D76" w:rsidP="00E34520">
      <w:pPr>
        <w:pStyle w:val="Standard"/>
        <w:ind w:firstLine="585"/>
        <w:jc w:val="both"/>
        <w:rPr>
          <w:b/>
          <w:bCs/>
          <w:lang w:val="ru-RU"/>
        </w:rPr>
      </w:pPr>
      <w:r w:rsidRPr="00E34520">
        <w:rPr>
          <w:b/>
          <w:lang w:val="sr-Cyrl-RS"/>
        </w:rPr>
        <w:t>Д</w:t>
      </w:r>
      <w:r w:rsidR="009B5C17" w:rsidRPr="00E34520">
        <w:rPr>
          <w:b/>
          <w:lang w:val="sr-Cyrl-RS"/>
        </w:rPr>
        <w:t>одатна знања:</w:t>
      </w:r>
      <w:r w:rsidR="009B5C17">
        <w:rPr>
          <w:lang w:val="sr-Cyrl-RS"/>
        </w:rPr>
        <w:t xml:space="preserve"> знање </w:t>
      </w:r>
      <w:r>
        <w:rPr>
          <w:lang w:val="sr-Cyrl-RS"/>
        </w:rPr>
        <w:t xml:space="preserve">страног језика, </w:t>
      </w:r>
      <w:r w:rsidR="009B5C17">
        <w:rPr>
          <w:lang w:val="sr-Cyrl-RS"/>
        </w:rPr>
        <w:t xml:space="preserve">знање </w:t>
      </w:r>
      <w:r>
        <w:rPr>
          <w:lang w:val="sr-Cyrl-RS"/>
        </w:rPr>
        <w:t>рад</w:t>
      </w:r>
      <w:r w:rsidR="009B5C17">
        <w:rPr>
          <w:lang w:val="sr-Cyrl-RS"/>
        </w:rPr>
        <w:t xml:space="preserve">а на рачунару, </w:t>
      </w:r>
      <w:r w:rsidR="00E34520" w:rsidRPr="00E34520">
        <w:rPr>
          <w:rFonts w:cs="Times New Roman"/>
        </w:rPr>
        <w:t>најмање четири године радног искуства из области делокруга рада.</w:t>
      </w:r>
    </w:p>
    <w:p w:rsidR="000F2CD4" w:rsidRDefault="000F2CD4" w:rsidP="00E34520">
      <w:pPr>
        <w:pStyle w:val="Standard"/>
        <w:ind w:firstLine="585"/>
        <w:jc w:val="both"/>
        <w:rPr>
          <w:b/>
          <w:bCs/>
          <w:lang w:val="ru-RU"/>
        </w:rPr>
      </w:pPr>
    </w:p>
    <w:p w:rsidR="00870674" w:rsidRDefault="00870674" w:rsidP="00E34520">
      <w:pPr>
        <w:pStyle w:val="Standard"/>
        <w:ind w:firstLine="585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Број извршилаца </w:t>
      </w:r>
      <w:r>
        <w:rPr>
          <w:lang w:val="ru-RU"/>
        </w:rPr>
        <w:t xml:space="preserve">: </w:t>
      </w:r>
      <w:r w:rsidRPr="00DA5AAE">
        <w:rPr>
          <w:b/>
          <w:lang w:val="ru-RU"/>
        </w:rPr>
        <w:t>1 (један)</w:t>
      </w:r>
    </w:p>
    <w:p w:rsidR="00FF735E" w:rsidRDefault="00FF735E" w:rsidP="00E34520">
      <w:pPr>
        <w:pStyle w:val="Standard"/>
        <w:ind w:firstLine="585"/>
        <w:jc w:val="both"/>
        <w:rPr>
          <w:b/>
          <w:lang w:val="ru-RU"/>
        </w:rPr>
      </w:pPr>
    </w:p>
    <w:p w:rsidR="00FF735E" w:rsidRDefault="00FF735E" w:rsidP="00E34520">
      <w:pPr>
        <w:pStyle w:val="Standard"/>
        <w:ind w:firstLine="585"/>
        <w:jc w:val="both"/>
        <w:rPr>
          <w:b/>
          <w:lang w:val="ru-RU"/>
        </w:rPr>
      </w:pPr>
    </w:p>
    <w:p w:rsidR="00FF735E" w:rsidRPr="0036255C" w:rsidRDefault="0036255C" w:rsidP="00FF735E">
      <w:pPr>
        <w:pStyle w:val="Standard"/>
        <w:ind w:firstLine="585"/>
        <w:jc w:val="both"/>
        <w:rPr>
          <w:b/>
          <w:bCs/>
          <w:lang w:val="sr-Cyrl-RS"/>
        </w:rPr>
      </w:pPr>
      <w:r>
        <w:rPr>
          <w:rFonts w:cs="Times New Roman"/>
          <w:b/>
          <w:lang w:val="sr-Cyrl-RS"/>
        </w:rPr>
        <w:t>ИНФОРМАТОР У ТУРИСТИЧКО-ИНФОРМАТИВНОМ ЦЕНТРУ</w:t>
      </w:r>
    </w:p>
    <w:p w:rsidR="00FF735E" w:rsidRPr="00C601C8" w:rsidRDefault="00FF735E" w:rsidP="00FF735E">
      <w:pPr>
        <w:framePr w:hSpace="180" w:wrap="around" w:hAnchor="margin" w:y="461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F735E" w:rsidRPr="0036255C" w:rsidRDefault="0036255C" w:rsidP="003625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пружа све врсте туристичких и других информација;</w:t>
      </w:r>
    </w:p>
    <w:p w:rsidR="0036255C" w:rsidRPr="0036255C" w:rsidRDefault="0036255C" w:rsidP="003625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дистрибуира брошуре и други бесплатни промотивни материјал;</w:t>
      </w:r>
    </w:p>
    <w:p w:rsidR="0036255C" w:rsidRPr="0036255C" w:rsidRDefault="0036255C" w:rsidP="003625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продаје сувенире, публикације и друге артикле и дневно води евиденцију;</w:t>
      </w:r>
    </w:p>
    <w:p w:rsidR="0036255C" w:rsidRPr="0036255C" w:rsidRDefault="0036255C" w:rsidP="003625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одабир сувенира за сувенирницу;</w:t>
      </w:r>
    </w:p>
    <w:p w:rsidR="0036255C" w:rsidRPr="0036255C" w:rsidRDefault="0036255C" w:rsidP="003625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израђује месечне, периодичне и годишње извештаје;</w:t>
      </w:r>
    </w:p>
    <w:p w:rsidR="0036255C" w:rsidRPr="0036255C" w:rsidRDefault="00FB1A2A" w:rsidP="003625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на сајмовима туризма у</w:t>
      </w:r>
      <w:r w:rsidR="0036255C">
        <w:rPr>
          <w:rFonts w:ascii="Times New Roman" w:hAnsi="Times New Roman" w:cs="Times New Roman"/>
          <w:sz w:val="24"/>
          <w:szCs w:val="24"/>
          <w:lang w:val="sr-Cyrl-RS"/>
        </w:rPr>
        <w:t xml:space="preserve"> земљи и иностранству и на провремено отвореним информативним пунктовима.</w:t>
      </w:r>
    </w:p>
    <w:p w:rsidR="0036255C" w:rsidRDefault="0036255C" w:rsidP="003625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55C" w:rsidRDefault="00FF735E" w:rsidP="00FF735E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E34520">
        <w:rPr>
          <w:rFonts w:ascii="Times New Roman" w:hAnsi="Times New Roman" w:cs="Times New Roman"/>
          <w:b/>
          <w:sz w:val="24"/>
          <w:szCs w:val="24"/>
          <w:lang w:val="ru-RU"/>
        </w:rPr>
        <w:t>Стручна спрема:</w:t>
      </w:r>
      <w:r w:rsidRPr="009B5C17">
        <w:rPr>
          <w:rFonts w:ascii="Times New Roman" w:hAnsi="Times New Roman" w:cs="Times New Roman"/>
          <w:lang w:val="ru-RU"/>
        </w:rPr>
        <w:t xml:space="preserve"> </w:t>
      </w:r>
    </w:p>
    <w:p w:rsidR="00056C8B" w:rsidRDefault="00056C8B" w:rsidP="00B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C8B" w:rsidRPr="00056C8B" w:rsidRDefault="00056C8B" w:rsidP="00056C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Средње образовање и радно искуство на тим пословима у трајању од најмање две године.</w:t>
      </w:r>
    </w:p>
    <w:p w:rsidR="00FF735E" w:rsidRDefault="00FF735E" w:rsidP="00FF735E">
      <w:pPr>
        <w:pStyle w:val="Standard"/>
        <w:jc w:val="both"/>
        <w:rPr>
          <w:lang w:val="sr-Cyrl-RS"/>
        </w:rPr>
      </w:pPr>
    </w:p>
    <w:p w:rsidR="00FF735E" w:rsidRDefault="00FF735E" w:rsidP="00FF735E">
      <w:pPr>
        <w:pStyle w:val="Standard"/>
        <w:ind w:firstLine="585"/>
        <w:jc w:val="both"/>
        <w:rPr>
          <w:lang w:val="sr-Cyrl-RS"/>
        </w:rPr>
      </w:pPr>
      <w:r w:rsidRPr="00E34520">
        <w:rPr>
          <w:b/>
          <w:lang w:val="sr-Cyrl-RS"/>
        </w:rPr>
        <w:t>Додатна знања:</w:t>
      </w:r>
      <w:r>
        <w:rPr>
          <w:lang w:val="sr-Cyrl-RS"/>
        </w:rPr>
        <w:t xml:space="preserve"> знање страног језика, знање рад</w:t>
      </w:r>
      <w:r w:rsidR="00056C8B">
        <w:rPr>
          <w:lang w:val="sr-Cyrl-RS"/>
        </w:rPr>
        <w:t>а на рачунару.</w:t>
      </w:r>
    </w:p>
    <w:p w:rsidR="00773876" w:rsidRDefault="00773876" w:rsidP="00FF735E">
      <w:pPr>
        <w:pStyle w:val="Standard"/>
        <w:ind w:firstLine="585"/>
        <w:jc w:val="both"/>
        <w:rPr>
          <w:b/>
          <w:bCs/>
          <w:lang w:val="ru-RU"/>
        </w:rPr>
      </w:pPr>
    </w:p>
    <w:p w:rsidR="00FF735E" w:rsidRPr="00DA5AAE" w:rsidRDefault="00FF735E" w:rsidP="00FF735E">
      <w:pPr>
        <w:pStyle w:val="Standard"/>
        <w:ind w:firstLine="585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Број извршилаца </w:t>
      </w:r>
      <w:r>
        <w:rPr>
          <w:lang w:val="ru-RU"/>
        </w:rPr>
        <w:t xml:space="preserve">: </w:t>
      </w:r>
      <w:r w:rsidRPr="00DA5AAE">
        <w:rPr>
          <w:b/>
          <w:lang w:val="ru-RU"/>
        </w:rPr>
        <w:t>1 (један)</w:t>
      </w:r>
    </w:p>
    <w:p w:rsidR="00FF735E" w:rsidRPr="0036255C" w:rsidRDefault="00FF735E" w:rsidP="00E34520">
      <w:pPr>
        <w:pStyle w:val="Standard"/>
        <w:ind w:firstLine="585"/>
        <w:jc w:val="both"/>
        <w:rPr>
          <w:b/>
          <w:lang w:val="en-US"/>
        </w:rPr>
      </w:pP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 w:rsidR="00AD109B">
        <w:t>6</w:t>
      </w:r>
      <w:r>
        <w:t>.</w:t>
      </w:r>
    </w:p>
    <w:p w:rsidR="00870674" w:rsidRDefault="00870674" w:rsidP="00870674">
      <w:pPr>
        <w:pStyle w:val="Standard"/>
        <w:ind w:firstLine="585"/>
        <w:jc w:val="both"/>
      </w:pPr>
      <w:r>
        <w:t xml:space="preserve">Запослени у Туристичкој организацији </w:t>
      </w:r>
      <w:r w:rsidR="005030BE">
        <w:t>општине Рача</w:t>
      </w:r>
      <w:r>
        <w:t>, дужни су да савесно и стручно извршавају послове радног места и одговорни су за квалитет и ажурност у извршавању послова, као и да остварују сарадњу са другим запосленима.</w:t>
      </w:r>
    </w:p>
    <w:p w:rsidR="00870674" w:rsidRDefault="00870674" w:rsidP="00870674">
      <w:pPr>
        <w:pStyle w:val="Standard"/>
        <w:ind w:firstLine="585"/>
        <w:jc w:val="both"/>
      </w:pPr>
      <w:r>
        <w:t>Запослени у Туристичкој организацији за свој рад одговарају директору Туристичке организације.</w:t>
      </w:r>
    </w:p>
    <w:p w:rsidR="00870674" w:rsidRDefault="00870674" w:rsidP="00870674">
      <w:pPr>
        <w:pStyle w:val="Standard"/>
        <w:ind w:firstLine="585"/>
        <w:jc w:val="both"/>
      </w:pPr>
    </w:p>
    <w:p w:rsidR="00F52E1F" w:rsidRDefault="00F52E1F" w:rsidP="00870674">
      <w:pPr>
        <w:pStyle w:val="Standard"/>
        <w:ind w:firstLine="585"/>
        <w:jc w:val="both"/>
        <w:rPr>
          <w:b/>
          <w:bCs/>
          <w:lang w:val="en-US"/>
        </w:rPr>
      </w:pPr>
    </w:p>
    <w:p w:rsidR="00870674" w:rsidRDefault="00870674" w:rsidP="00870674">
      <w:pPr>
        <w:pStyle w:val="Standard"/>
        <w:ind w:firstLine="585"/>
        <w:jc w:val="both"/>
      </w:pPr>
      <w:r>
        <w:rPr>
          <w:b/>
          <w:bCs/>
          <w:lang w:val="en-US"/>
        </w:rPr>
        <w:t>III</w:t>
      </w:r>
      <w:proofErr w:type="gramStart"/>
      <w:r>
        <w:rPr>
          <w:b/>
          <w:bCs/>
          <w:lang w:val="ru-RU"/>
        </w:rPr>
        <w:t>.-</w:t>
      </w:r>
      <w:proofErr w:type="gramEnd"/>
      <w:r>
        <w:rPr>
          <w:b/>
          <w:bCs/>
          <w:lang w:val="ru-RU"/>
        </w:rPr>
        <w:t xml:space="preserve"> ПРЕЛАЗНЕ И ЗАВРШНЕ ОДРЕДБЕ</w:t>
      </w:r>
    </w:p>
    <w:p w:rsidR="00870674" w:rsidRDefault="00870674" w:rsidP="00870674">
      <w:pPr>
        <w:pStyle w:val="Standard"/>
        <w:ind w:firstLine="585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 w:rsidR="00AD109B">
        <w:t>7</w:t>
      </w:r>
      <w:r>
        <w:t>.</w:t>
      </w:r>
    </w:p>
    <w:p w:rsidR="006A2A86" w:rsidRPr="006A2A86" w:rsidRDefault="006A2A86" w:rsidP="006A2A86">
      <w:pPr>
        <w:pStyle w:val="Standard"/>
        <w:ind w:firstLine="585"/>
        <w:jc w:val="both"/>
      </w:pPr>
      <w:r>
        <w:t xml:space="preserve">Овај Правилник </w:t>
      </w:r>
      <w:r w:rsidR="00F363C5">
        <w:rPr>
          <w:lang w:val="sr-Cyrl-RS"/>
        </w:rPr>
        <w:t xml:space="preserve">ступа на снагу осмог </w:t>
      </w:r>
      <w:r w:rsidRPr="006A2A86">
        <w:t xml:space="preserve">дана од дана објављивања </w:t>
      </w:r>
      <w:r w:rsidRPr="006A2A86">
        <w:rPr>
          <w:lang w:val="sr-Cyrl-RS"/>
        </w:rPr>
        <w:t>на огласној табли</w:t>
      </w:r>
      <w:r w:rsidR="00F363C5">
        <w:rPr>
          <w:lang w:val="sr-Cyrl-RS"/>
        </w:rPr>
        <w:t xml:space="preserve"> Туристичке организације општине Рача, а објавиће се по добијању сагласности од стране Управног одбора</w:t>
      </w:r>
      <w:r w:rsidRPr="006A2A86">
        <w:t>.</w:t>
      </w:r>
    </w:p>
    <w:p w:rsidR="00870674" w:rsidRDefault="00870674" w:rsidP="00870674">
      <w:pPr>
        <w:pStyle w:val="Standard"/>
        <w:ind w:firstLine="585"/>
        <w:jc w:val="center"/>
      </w:pP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 w:rsidR="00AD109B">
        <w:t>8</w:t>
      </w:r>
      <w:r>
        <w:t>.</w:t>
      </w:r>
    </w:p>
    <w:p w:rsidR="00870674" w:rsidRDefault="00870674" w:rsidP="00870674">
      <w:pPr>
        <w:pStyle w:val="Standard"/>
        <w:ind w:firstLine="585"/>
        <w:jc w:val="both"/>
      </w:pPr>
      <w:r>
        <w:t xml:space="preserve">Директор Туристичке организације </w:t>
      </w:r>
      <w:r w:rsidR="005030BE">
        <w:t>општине Рача</w:t>
      </w:r>
      <w:r>
        <w:t xml:space="preserve"> дужан је да у року од 8 дана од дана ступања на снагу овог Правилника, понуди радницима измењене Уговоре о раду и у складу са њима  распореди раднике на радна места систематизована овим Правилником.</w:t>
      </w:r>
    </w:p>
    <w:p w:rsidR="00870674" w:rsidRDefault="00870674" w:rsidP="00870674">
      <w:pPr>
        <w:pStyle w:val="Standard"/>
        <w:ind w:firstLine="585"/>
        <w:jc w:val="center"/>
      </w:pPr>
    </w:p>
    <w:p w:rsidR="00870674" w:rsidRDefault="00870674" w:rsidP="00870674">
      <w:pPr>
        <w:pStyle w:val="Standard"/>
        <w:ind w:firstLine="585"/>
        <w:jc w:val="center"/>
      </w:pPr>
      <w:r>
        <w:t xml:space="preserve">Члан </w:t>
      </w:r>
      <w:r w:rsidR="00AD109B">
        <w:t>9</w:t>
      </w:r>
      <w:r>
        <w:t>.</w:t>
      </w:r>
    </w:p>
    <w:p w:rsidR="00870674" w:rsidRDefault="00870674" w:rsidP="00870674">
      <w:pPr>
        <w:pStyle w:val="Standard"/>
        <w:ind w:firstLine="585"/>
        <w:jc w:val="both"/>
      </w:pPr>
      <w:r>
        <w:t>Ступањем на снагу овог Правилника престају да важе сви до сада донети и усвојени правилници као и донете и усвојене измене и допуне истих.</w:t>
      </w:r>
    </w:p>
    <w:p w:rsidR="00870674" w:rsidRDefault="00870674" w:rsidP="00870674">
      <w:pPr>
        <w:pStyle w:val="Standard"/>
        <w:ind w:firstLine="585"/>
        <w:jc w:val="both"/>
      </w:pPr>
    </w:p>
    <w:p w:rsidR="00FC3C20" w:rsidRPr="00D6708F" w:rsidRDefault="00870674" w:rsidP="00D6708F">
      <w:pPr>
        <w:pStyle w:val="Standard"/>
        <w:ind w:firstLine="585"/>
        <w:jc w:val="center"/>
      </w:pPr>
      <w:r>
        <w:t>Туристичка организација</w:t>
      </w:r>
      <w:r w:rsidR="00D6708F">
        <w:rPr>
          <w:lang w:val="sr-Cyrl-RS"/>
        </w:rPr>
        <w:t xml:space="preserve"> </w:t>
      </w:r>
      <w:r w:rsidR="005030BE">
        <w:t>општине Рача</w:t>
      </w:r>
    </w:p>
    <w:p w:rsidR="00870674" w:rsidRDefault="00870674" w:rsidP="00870674">
      <w:pPr>
        <w:pStyle w:val="Standard"/>
        <w:ind w:firstLine="585"/>
        <w:jc w:val="both"/>
      </w:pPr>
    </w:p>
    <w:p w:rsidR="00870674" w:rsidRDefault="001E1411" w:rsidP="00E42663">
      <w:pPr>
        <w:pStyle w:val="Standard"/>
        <w:ind w:left="4956" w:firstLine="708"/>
        <w:jc w:val="center"/>
      </w:pPr>
      <w:r>
        <w:rPr>
          <w:lang w:val="sr-Cyrl-RS"/>
        </w:rPr>
        <w:t xml:space="preserve">в.д. </w:t>
      </w:r>
      <w:r w:rsidR="00870674">
        <w:t>Директор</w:t>
      </w:r>
    </w:p>
    <w:p w:rsidR="00E42663" w:rsidRDefault="00870674" w:rsidP="00E42663">
      <w:pPr>
        <w:pStyle w:val="Standard"/>
        <w:ind w:left="4956" w:firstLine="708"/>
        <w:jc w:val="center"/>
      </w:pPr>
      <w:r>
        <w:t xml:space="preserve">Туристичке организације </w:t>
      </w:r>
    </w:p>
    <w:p w:rsidR="00870674" w:rsidRDefault="005030BE" w:rsidP="00E42663">
      <w:pPr>
        <w:pStyle w:val="Standard"/>
        <w:ind w:left="4956" w:firstLine="708"/>
        <w:jc w:val="center"/>
        <w:rPr>
          <w:lang w:val="sr-Cyrl-RS"/>
        </w:rPr>
      </w:pPr>
      <w:r>
        <w:t>општине Рача</w:t>
      </w:r>
    </w:p>
    <w:p w:rsidR="00D6708F" w:rsidRDefault="00D6708F" w:rsidP="00E42663">
      <w:pPr>
        <w:pStyle w:val="Standard"/>
        <w:ind w:left="4956" w:firstLine="708"/>
        <w:jc w:val="center"/>
        <w:rPr>
          <w:lang w:val="sr-Cyrl-RS"/>
        </w:rPr>
      </w:pPr>
    </w:p>
    <w:p w:rsidR="00870674" w:rsidRPr="00B848F4" w:rsidRDefault="004A789D" w:rsidP="00E42663">
      <w:pPr>
        <w:pStyle w:val="Standard"/>
        <w:ind w:left="4956" w:firstLine="708"/>
        <w:jc w:val="center"/>
        <w:rPr>
          <w:lang w:val="sr-Cyrl-RS"/>
        </w:rPr>
      </w:pPr>
      <w:r>
        <w:rPr>
          <w:lang w:val="sr-Cyrl-RS"/>
        </w:rPr>
        <w:t>с.р.</w:t>
      </w:r>
      <w:bookmarkStart w:id="0" w:name="_GoBack"/>
      <w:bookmarkEnd w:id="0"/>
    </w:p>
    <w:p w:rsidR="00F363C5" w:rsidRDefault="00D6708F" w:rsidP="00E42663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 Николић</w:t>
      </w:r>
    </w:p>
    <w:p w:rsidR="00F363C5" w:rsidRDefault="00F363C5" w:rsidP="00E42663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3C5" w:rsidRPr="00F363C5" w:rsidRDefault="00F363C5" w:rsidP="00D6708F">
      <w:pPr>
        <w:rPr>
          <w:rFonts w:ascii="Times New Roman" w:hAnsi="Times New Roman" w:cs="Times New Roman"/>
          <w:sz w:val="18"/>
          <w:szCs w:val="18"/>
          <w:lang w:val="sr-Cyrl-RS"/>
        </w:rPr>
      </w:pPr>
    </w:p>
    <w:sectPr w:rsidR="00F363C5" w:rsidRPr="00F363C5" w:rsidSect="00803519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10 BT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8C4"/>
    <w:multiLevelType w:val="multilevel"/>
    <w:tmpl w:val="8AB6CC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D40ADB"/>
    <w:multiLevelType w:val="multilevel"/>
    <w:tmpl w:val="648480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E284E1A"/>
    <w:multiLevelType w:val="hybridMultilevel"/>
    <w:tmpl w:val="0A3034E0"/>
    <w:lvl w:ilvl="0" w:tplc="2AD82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1500"/>
    <w:multiLevelType w:val="hybridMultilevel"/>
    <w:tmpl w:val="C60E91F2"/>
    <w:lvl w:ilvl="0" w:tplc="6EF8B99C">
      <w:start w:val="1"/>
      <w:numFmt w:val="bullet"/>
      <w:pStyle w:val="NormalStefbullets1"/>
      <w:lvlText w:val="-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69F0"/>
    <w:multiLevelType w:val="hybridMultilevel"/>
    <w:tmpl w:val="D4F2F948"/>
    <w:lvl w:ilvl="0" w:tplc="739E0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9107C"/>
    <w:multiLevelType w:val="multilevel"/>
    <w:tmpl w:val="3B26A7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0742580"/>
    <w:multiLevelType w:val="hybridMultilevel"/>
    <w:tmpl w:val="C52A8AA4"/>
    <w:lvl w:ilvl="0" w:tplc="2AD82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77B15"/>
    <w:multiLevelType w:val="hybridMultilevel"/>
    <w:tmpl w:val="53F8CD68"/>
    <w:lvl w:ilvl="0" w:tplc="2AD828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E76BD"/>
    <w:multiLevelType w:val="hybridMultilevel"/>
    <w:tmpl w:val="DF4C0DB2"/>
    <w:lvl w:ilvl="0" w:tplc="2AD82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67116"/>
    <w:multiLevelType w:val="multilevel"/>
    <w:tmpl w:val="3962B7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4"/>
    <w:rsid w:val="00011C73"/>
    <w:rsid w:val="00016410"/>
    <w:rsid w:val="0003174B"/>
    <w:rsid w:val="00056C8B"/>
    <w:rsid w:val="00084B74"/>
    <w:rsid w:val="000F2CD4"/>
    <w:rsid w:val="001976F7"/>
    <w:rsid w:val="001E1411"/>
    <w:rsid w:val="002E0D76"/>
    <w:rsid w:val="0033114A"/>
    <w:rsid w:val="0036255C"/>
    <w:rsid w:val="003D7A38"/>
    <w:rsid w:val="003E2CCC"/>
    <w:rsid w:val="003F42E5"/>
    <w:rsid w:val="004001CD"/>
    <w:rsid w:val="00402161"/>
    <w:rsid w:val="004218F0"/>
    <w:rsid w:val="00434B9D"/>
    <w:rsid w:val="0046529E"/>
    <w:rsid w:val="004A789D"/>
    <w:rsid w:val="004B5315"/>
    <w:rsid w:val="004E6C31"/>
    <w:rsid w:val="005030BE"/>
    <w:rsid w:val="00503CAB"/>
    <w:rsid w:val="00515CA7"/>
    <w:rsid w:val="005528AE"/>
    <w:rsid w:val="00573E99"/>
    <w:rsid w:val="005F4CA8"/>
    <w:rsid w:val="0069734C"/>
    <w:rsid w:val="006A2A86"/>
    <w:rsid w:val="006E5F68"/>
    <w:rsid w:val="0074377A"/>
    <w:rsid w:val="00773876"/>
    <w:rsid w:val="00803519"/>
    <w:rsid w:val="008246A6"/>
    <w:rsid w:val="00853665"/>
    <w:rsid w:val="00870674"/>
    <w:rsid w:val="00885ABD"/>
    <w:rsid w:val="00922A47"/>
    <w:rsid w:val="009B5C17"/>
    <w:rsid w:val="00A97256"/>
    <w:rsid w:val="00AD109B"/>
    <w:rsid w:val="00AE4C2E"/>
    <w:rsid w:val="00B0127A"/>
    <w:rsid w:val="00B745DA"/>
    <w:rsid w:val="00BB6B3B"/>
    <w:rsid w:val="00BE37C0"/>
    <w:rsid w:val="00C51996"/>
    <w:rsid w:val="00CF532D"/>
    <w:rsid w:val="00D039CB"/>
    <w:rsid w:val="00D6708F"/>
    <w:rsid w:val="00D82D8B"/>
    <w:rsid w:val="00DA5AAE"/>
    <w:rsid w:val="00DD2664"/>
    <w:rsid w:val="00E101A6"/>
    <w:rsid w:val="00E34520"/>
    <w:rsid w:val="00E42663"/>
    <w:rsid w:val="00E823D9"/>
    <w:rsid w:val="00F363C5"/>
    <w:rsid w:val="00F52E1F"/>
    <w:rsid w:val="00F755A6"/>
    <w:rsid w:val="00FB1A2A"/>
    <w:rsid w:val="00FC3C20"/>
    <w:rsid w:val="00FE1194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9F91-4597-4158-B3FE-CA358494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0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8706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4B"/>
    <w:rPr>
      <w:lang w:val="en-US"/>
    </w:rPr>
  </w:style>
  <w:style w:type="table" w:customStyle="1" w:styleId="Stefan">
    <w:name w:val="Stefan"/>
    <w:basedOn w:val="TableNormal"/>
    <w:uiPriority w:val="99"/>
    <w:rsid w:val="002E0D76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">
    <w:name w:val="Heading 2_Stef"/>
    <w:qFormat/>
    <w:rsid w:val="002E0D76"/>
    <w:pPr>
      <w:spacing w:before="100" w:after="100" w:line="240" w:lineRule="auto"/>
    </w:pPr>
    <w:rPr>
      <w:rFonts w:ascii="Times New Roman" w:eastAsiaTheme="majorEastAsia" w:hAnsi="Times New Roman" w:cstheme="majorBidi"/>
      <w:bCs/>
      <w:caps/>
      <w:color w:val="5B9BD5" w:themeColor="accent1"/>
      <w:sz w:val="24"/>
      <w:szCs w:val="26"/>
      <w:lang w:val="en-US"/>
    </w:rPr>
  </w:style>
  <w:style w:type="paragraph" w:customStyle="1" w:styleId="NormalStefbullets1">
    <w:name w:val="Normal_Stef + bullets1"/>
    <w:basedOn w:val="Normal"/>
    <w:uiPriority w:val="1"/>
    <w:qFormat/>
    <w:rsid w:val="002E0D76"/>
    <w:pPr>
      <w:numPr>
        <w:numId w:val="9"/>
      </w:numPr>
      <w:tabs>
        <w:tab w:val="left" w:pos="340"/>
      </w:tabs>
      <w:spacing w:after="0" w:line="240" w:lineRule="auto"/>
    </w:pPr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5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9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0B5C-26BA-44E2-80DE-D5D61118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Oplenac</dc:creator>
  <cp:keywords/>
  <dc:description/>
  <cp:lastModifiedBy>Turistička organizacija opštine Rača</cp:lastModifiedBy>
  <cp:revision>5</cp:revision>
  <cp:lastPrinted>2020-08-06T11:15:00Z</cp:lastPrinted>
  <dcterms:created xsi:type="dcterms:W3CDTF">2020-08-06T12:18:00Z</dcterms:created>
  <dcterms:modified xsi:type="dcterms:W3CDTF">2022-11-08T10:11:00Z</dcterms:modified>
</cp:coreProperties>
</file>